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E89" w:rsidRDefault="00D45A64" w:rsidP="000E0E89">
      <w:r>
        <w:t xml:space="preserve">Built on the popular Dell PowerEdge 1RU server platform, Total Recall VR Edge is suitable for VoIP, </w:t>
      </w:r>
      <w:proofErr w:type="spellStart"/>
      <w:r>
        <w:t>RoIP</w:t>
      </w:r>
      <w:proofErr w:type="spellEnd"/>
      <w:r>
        <w:t xml:space="preserve">, and </w:t>
      </w:r>
      <w:proofErr w:type="spellStart"/>
      <w:r>
        <w:t>AoIP</w:t>
      </w:r>
      <w:proofErr w:type="spellEnd"/>
      <w:r>
        <w:t xml:space="preserve"> audio logging and call recording applications.</w:t>
      </w:r>
    </w:p>
    <w:p w:rsidR="00D45A64" w:rsidRDefault="00D45A64" w:rsidP="000E0E89">
      <w:r>
        <w:t xml:space="preserve">The Dell PowerEdge 1RU servers are ultra-compact, rack-mount servers that are ideal for space constrained applications where reliability is paramount. When combined with Total Recall VR LinX technology the result is a professional audio logging and call recording solution that does not compromise on features, reliability, </w:t>
      </w:r>
      <w:proofErr w:type="gramStart"/>
      <w:r>
        <w:t>security</w:t>
      </w:r>
      <w:proofErr w:type="gramEnd"/>
      <w:r>
        <w:t xml:space="preserve"> and comes at an affordable price.</w:t>
      </w:r>
    </w:p>
    <w:p w:rsidR="00F522F0" w:rsidRPr="005A6FD8" w:rsidRDefault="00F522F0" w:rsidP="00F522F0">
      <w:pPr>
        <w:rPr>
          <w:rStyle w:val="Lead-inEmphasis"/>
        </w:rPr>
      </w:pPr>
      <w:r>
        <w:rPr>
          <w:rStyle w:val="Lead-inEmphasis"/>
        </w:rPr>
        <w:t>Recording Channel Capacity</w:t>
      </w:r>
    </w:p>
    <w:p w:rsidR="00F522F0" w:rsidRDefault="00F522F0" w:rsidP="00F522F0">
      <w:r w:rsidRPr="007D32E1">
        <w:t xml:space="preserve">This </w:t>
      </w:r>
      <w:r>
        <w:t>model</w:t>
      </w:r>
      <w:r w:rsidRPr="007D32E1">
        <w:t xml:space="preserve"> </w:t>
      </w:r>
      <w:r>
        <w:t>is capable of recording:</w:t>
      </w:r>
    </w:p>
    <w:p w:rsidR="00D3043F" w:rsidRPr="002C24DF" w:rsidRDefault="00D3043F" w:rsidP="00D3043F">
      <w:pPr>
        <w:pStyle w:val="ListParagraph"/>
        <w:numPr>
          <w:ilvl w:val="0"/>
          <w:numId w:val="14"/>
        </w:numPr>
      </w:pPr>
      <w:r w:rsidRPr="002C24DF">
        <w:t>SIP sessions (calls) via SPAN port</w:t>
      </w:r>
      <w:r>
        <w:t>s</w:t>
      </w:r>
      <w:r w:rsidRPr="002C24DF">
        <w:t>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r>
        <w:t>SIP sessions (calls) via UDP/TCP ports.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proofErr w:type="spellStart"/>
      <w:r>
        <w:t>SIPrec</w:t>
      </w:r>
      <w:proofErr w:type="spellEnd"/>
      <w:r>
        <w:t xml:space="preserve"> sessions via UDP/TCP ports.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r>
        <w:t xml:space="preserve">Cisco </w:t>
      </w:r>
      <w:proofErr w:type="spellStart"/>
      <w:r>
        <w:t>BiB</w:t>
      </w:r>
      <w:proofErr w:type="spellEnd"/>
      <w:r>
        <w:t xml:space="preserve"> sessions via UDP/TCP ports.</w:t>
      </w:r>
    </w:p>
    <w:p w:rsidR="00D3043F" w:rsidRPr="002C24DF" w:rsidRDefault="00D3043F" w:rsidP="00D3043F">
      <w:pPr>
        <w:pStyle w:val="ListParagraph"/>
        <w:numPr>
          <w:ilvl w:val="0"/>
          <w:numId w:val="14"/>
        </w:numPr>
      </w:pPr>
      <w:r w:rsidRPr="002C24DF">
        <w:t>H.323 calls via SPAN port</w:t>
      </w:r>
      <w:r>
        <w:t>s</w:t>
      </w:r>
      <w:r w:rsidRPr="002C24DF">
        <w:t>.</w:t>
      </w:r>
    </w:p>
    <w:p w:rsidR="00D3043F" w:rsidRPr="002C24DF" w:rsidRDefault="00D3043F" w:rsidP="00D3043F">
      <w:pPr>
        <w:pStyle w:val="ListParagraph"/>
        <w:numPr>
          <w:ilvl w:val="0"/>
          <w:numId w:val="14"/>
        </w:numPr>
      </w:pPr>
      <w:r w:rsidRPr="002C24DF">
        <w:t xml:space="preserve">Unicast </w:t>
      </w:r>
      <w:r>
        <w:t xml:space="preserve">and multicast </w:t>
      </w:r>
      <w:r w:rsidRPr="002C24DF">
        <w:t>RTP streams via SPAN port</w:t>
      </w:r>
      <w:r>
        <w:t>s</w:t>
      </w:r>
      <w:r w:rsidRPr="002C24DF">
        <w:t>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bookmarkStart w:id="0" w:name="_GoBack"/>
      <w:bookmarkEnd w:id="0"/>
      <w:r>
        <w:t>Unicast and multicast RTP streams via UDP ports.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r>
        <w:t>RTSP sessions via UDP/TCP ports.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r>
        <w:t>ATC recording via ED-137B/C Part 4.</w:t>
      </w:r>
    </w:p>
    <w:p w:rsidR="00D3043F" w:rsidRPr="002C24DF" w:rsidRDefault="00D3043F" w:rsidP="00D3043F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 w:rsidRPr="002C24DF">
        <w:t xml:space="preserve"> </w:t>
      </w:r>
      <w:r>
        <w:t xml:space="preserve">(analogue, MPT-IP and DMR networks) </w:t>
      </w:r>
      <w:r w:rsidRPr="002C24DF">
        <w:t>recording via Tait VRP.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</w:t>
      </w:r>
      <w:r w:rsidRPr="002C24DF">
        <w:t>DMR</w:t>
      </w:r>
      <w:r>
        <w:t xml:space="preserve"> networks)</w:t>
      </w:r>
      <w:r w:rsidRPr="002C24DF">
        <w:t xml:space="preserve"> recording via </w:t>
      </w:r>
      <w:proofErr w:type="spellStart"/>
      <w:r w:rsidRPr="002C24DF">
        <w:t>Hytera</w:t>
      </w:r>
      <w:proofErr w:type="spellEnd"/>
      <w:r w:rsidRPr="002C24DF">
        <w:t xml:space="preserve"> HDAP.</w:t>
      </w:r>
    </w:p>
    <w:p w:rsidR="00D3043F" w:rsidRDefault="00D3043F" w:rsidP="00D3043F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(analogue, DMR, P25, NXDN ... networks) recording via </w:t>
      </w:r>
      <w:proofErr w:type="spellStart"/>
      <w:r>
        <w:t>Omnitronics</w:t>
      </w:r>
      <w:proofErr w:type="spellEnd"/>
      <w:r>
        <w:t xml:space="preserve"> RTP.</w:t>
      </w:r>
    </w:p>
    <w:p w:rsidR="00D3043F" w:rsidRPr="002C24DF" w:rsidRDefault="00D3043F" w:rsidP="00D3043F">
      <w:pPr>
        <w:pStyle w:val="ListParagraph"/>
        <w:numPr>
          <w:ilvl w:val="0"/>
          <w:numId w:val="14"/>
        </w:numPr>
      </w:pPr>
      <w:proofErr w:type="spellStart"/>
      <w:r>
        <w:t>RoIP</w:t>
      </w:r>
      <w:proofErr w:type="spellEnd"/>
      <w:r>
        <w:t xml:space="preserve"> (analogue, DMR, P25, NXDN ... networks) recording via </w:t>
      </w:r>
      <w:proofErr w:type="spellStart"/>
      <w:r>
        <w:t>Zetron</w:t>
      </w:r>
      <w:proofErr w:type="spellEnd"/>
      <w:r>
        <w:t xml:space="preserve"> SIP logging interface.</w:t>
      </w:r>
    </w:p>
    <w:p w:rsidR="00F522F0" w:rsidRPr="007D32E1" w:rsidRDefault="00F522F0" w:rsidP="00F522F0">
      <w:r>
        <w:t>The maximum recording channel capacity of this model is:</w:t>
      </w:r>
    </w:p>
    <w:p w:rsidR="00F522F0" w:rsidRDefault="000E0E89" w:rsidP="00F522F0">
      <w:pPr>
        <w:pStyle w:val="ListParagraph"/>
        <w:numPr>
          <w:ilvl w:val="0"/>
          <w:numId w:val="4"/>
        </w:numPr>
      </w:pPr>
      <w:r>
        <w:t>150 IP recording channels</w:t>
      </w:r>
    </w:p>
    <w:p w:rsidR="00A622A4" w:rsidRDefault="00A622A4" w:rsidP="00A622A4">
      <w:r>
        <w:t>IP recording channels are sold in groups of 10. The number of IP recording channels can be increased with a new channel license key which activates a larger number of IP recording channels while the system is operational.</w:t>
      </w:r>
    </w:p>
    <w:p w:rsidR="005D5F11" w:rsidRPr="005A6FD8" w:rsidRDefault="005D5F11" w:rsidP="005D5F11">
      <w:pPr>
        <w:rPr>
          <w:rStyle w:val="Lead-inEmphasis"/>
        </w:rPr>
      </w:pPr>
      <w:r>
        <w:rPr>
          <w:rStyle w:val="Lead-inEmphasis"/>
        </w:rPr>
        <w:t>Key Features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Convenient 1RU 19" rack mountable enclosure.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Intel and Linux based platform for outstanding reliability and performance.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Ideal for VoIP, </w:t>
      </w:r>
      <w:proofErr w:type="spellStart"/>
      <w:r>
        <w:t>RoIP</w:t>
      </w:r>
      <w:proofErr w:type="spellEnd"/>
      <w:r>
        <w:t xml:space="preserve"> and </w:t>
      </w:r>
      <w:proofErr w:type="spellStart"/>
      <w:r>
        <w:t>AoIP</w:t>
      </w:r>
      <w:proofErr w:type="spellEnd"/>
      <w:r>
        <w:t xml:space="preserve"> audio logging and call recording.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Fault resilient audio storage.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Fault resilient power supply.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Tamper proof audio media and file format.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Multi-level user access control.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User-configurable voice logging and call recording with functions like start/stop recording and record-on-demand.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Non-intrusive, live and real-time monitoring of recordings in progress.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Playback of completed recordings while recording in progress.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Start, stop, pause, fast-forward and fast-reverse player controls.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Comprehensive search options including time, date, call numbers, extension, agent name, key words in notes and much more.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On-board audio storage and archive up to 380,000 hours of audio at 8Kbps and/or 60,000 hours at 64Kbps.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lastRenderedPageBreak/>
        <w:t>On-demand and automatic archiving at predefined intervals to CD, DVD or Blu-Ray media.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Network archiving to archive unlimited number of recordings to a network drive.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USB key and disk drive archiving.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SNMP alarm integration.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Station Messaging Detail Record (SMDR) integration for many popular </w:t>
      </w:r>
      <w:proofErr w:type="spellStart"/>
      <w:r>
        <w:t>PaBX</w:t>
      </w:r>
      <w:proofErr w:type="spellEnd"/>
      <w:r>
        <w:t xml:space="preserve"> systems.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 xml:space="preserve">3 Activation Licenses for any of the following PC applications with every system: </w:t>
      </w:r>
      <w:hyperlink r:id="rId5" w:tooltip="Total Recall VR Desktop" w:history="1">
        <w:r>
          <w:rPr>
            <w:rStyle w:val="Hyperlink"/>
          </w:rPr>
          <w:t>Total Recall VR Desktop</w:t>
        </w:r>
      </w:hyperlink>
      <w:r>
        <w:t xml:space="preserve">, </w:t>
      </w:r>
      <w:hyperlink r:id="rId6" w:tooltip="Total Recall VR Manager" w:history="1">
        <w:r>
          <w:rPr>
            <w:rStyle w:val="Hyperlink"/>
          </w:rPr>
          <w:t>Total Recall VR Manager,</w:t>
        </w:r>
      </w:hyperlink>
      <w:r>
        <w:t xml:space="preserve"> </w:t>
      </w:r>
      <w:hyperlink r:id="rId7" w:tooltip="Total Recall VR Monitor" w:history="1">
        <w:r>
          <w:rPr>
            <w:rStyle w:val="Hyperlink"/>
          </w:rPr>
          <w:t>Total Recall VR Monitor</w:t>
        </w:r>
      </w:hyperlink>
      <w:r>
        <w:t xml:space="preserve">, </w:t>
      </w:r>
      <w:hyperlink r:id="rId8" w:tooltip="Total Recall VR Browser" w:history="1">
        <w:r>
          <w:rPr>
            <w:rStyle w:val="Hyperlink"/>
          </w:rPr>
          <w:t>Total Recall VR Browser</w:t>
        </w:r>
      </w:hyperlink>
      <w:r>
        <w:t xml:space="preserve">, </w:t>
      </w:r>
      <w:hyperlink r:id="rId9" w:tooltip="Total Recall VR Event Player" w:history="1">
        <w:r>
          <w:rPr>
            <w:rStyle w:val="Hyperlink"/>
          </w:rPr>
          <w:t>Total Recall VR Event Player</w:t>
        </w:r>
      </w:hyperlink>
      <w:r>
        <w:t xml:space="preserve"> and </w:t>
      </w:r>
      <w:hyperlink r:id="rId10" w:tooltip="Total Recall VR Audio Player" w:history="1">
        <w:r>
          <w:rPr>
            <w:rStyle w:val="Hyperlink"/>
          </w:rPr>
          <w:t>Total Recall VR Audio Player</w:t>
        </w:r>
      </w:hyperlink>
      <w:r>
        <w:t>.</w:t>
      </w:r>
    </w:p>
    <w:p w:rsidR="005D5F11" w:rsidRDefault="005D5F11" w:rsidP="005D5F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</w:pPr>
      <w:r>
        <w:t>2 years warranty (that can be extended to 3, 4 or 5 years).</w:t>
      </w:r>
    </w:p>
    <w:p w:rsidR="005D5F11" w:rsidRDefault="005D5F11" w:rsidP="00F522F0"/>
    <w:p w:rsidR="00525E1C" w:rsidRDefault="00525E1C">
      <w:r>
        <w:t xml:space="preserve">Web sites: </w:t>
      </w:r>
    </w:p>
    <w:p w:rsidR="00525E1C" w:rsidRDefault="00D45A64" w:rsidP="00D45A64">
      <w:pPr>
        <w:ind w:firstLine="720"/>
      </w:pPr>
      <w:r w:rsidRPr="00D45A64">
        <w:rPr>
          <w:rStyle w:val="Hyperlink"/>
        </w:rPr>
        <w:t>http://www.totalrecallvr.com/products/total-recall-vr-linx-edge</w:t>
      </w:r>
    </w:p>
    <w:sectPr w:rsidR="00525E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9043F"/>
    <w:multiLevelType w:val="hybridMultilevel"/>
    <w:tmpl w:val="8F226F34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1D4739"/>
    <w:multiLevelType w:val="hybridMultilevel"/>
    <w:tmpl w:val="4842A4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D1D01"/>
    <w:multiLevelType w:val="hybridMultilevel"/>
    <w:tmpl w:val="E4180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83AF1"/>
    <w:multiLevelType w:val="hybridMultilevel"/>
    <w:tmpl w:val="71A68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4F"/>
    <w:multiLevelType w:val="multilevel"/>
    <w:tmpl w:val="23A8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FC484E"/>
    <w:multiLevelType w:val="hybridMultilevel"/>
    <w:tmpl w:val="3E98D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513E7"/>
    <w:multiLevelType w:val="hybridMultilevel"/>
    <w:tmpl w:val="7DE09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A1967"/>
    <w:multiLevelType w:val="hybridMultilevel"/>
    <w:tmpl w:val="52BC8A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F88"/>
    <w:multiLevelType w:val="hybridMultilevel"/>
    <w:tmpl w:val="FE220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E7039"/>
    <w:multiLevelType w:val="hybridMultilevel"/>
    <w:tmpl w:val="0B1C71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13B36"/>
    <w:multiLevelType w:val="hybridMultilevel"/>
    <w:tmpl w:val="6F464D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6253E1"/>
    <w:multiLevelType w:val="hybridMultilevel"/>
    <w:tmpl w:val="5896FD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35419"/>
    <w:multiLevelType w:val="hybridMultilevel"/>
    <w:tmpl w:val="E61A1C5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AE0276"/>
    <w:multiLevelType w:val="hybridMultilevel"/>
    <w:tmpl w:val="41781BA0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3"/>
  </w:num>
  <w:num w:numId="5">
    <w:abstractNumId w:val="10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FD"/>
    <w:rsid w:val="000E0E89"/>
    <w:rsid w:val="003E0041"/>
    <w:rsid w:val="00525E1C"/>
    <w:rsid w:val="005D5F11"/>
    <w:rsid w:val="00612F6F"/>
    <w:rsid w:val="00824EB7"/>
    <w:rsid w:val="00954030"/>
    <w:rsid w:val="00A622A4"/>
    <w:rsid w:val="00B77DFD"/>
    <w:rsid w:val="00D174F7"/>
    <w:rsid w:val="00D3043F"/>
    <w:rsid w:val="00D45A64"/>
    <w:rsid w:val="00F32117"/>
    <w:rsid w:val="00F522F0"/>
    <w:rsid w:val="00FA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16C31-4A13-4395-B2F6-5671BDD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5E1C"/>
    <w:rPr>
      <w:color w:val="0563C1" w:themeColor="hyperlink"/>
      <w:u w:val="single"/>
    </w:rPr>
  </w:style>
  <w:style w:type="paragraph" w:styleId="BodyText2">
    <w:name w:val="Body Text 2"/>
    <w:basedOn w:val="BodyText"/>
    <w:link w:val="BodyText2Char"/>
    <w:rsid w:val="00F522F0"/>
    <w:pPr>
      <w:overflowPunct w:val="0"/>
      <w:autoSpaceDE w:val="0"/>
      <w:autoSpaceDN w:val="0"/>
      <w:adjustRightInd w:val="0"/>
      <w:spacing w:after="160" w:line="240" w:lineRule="auto"/>
      <w:ind w:left="28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F522F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522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22F0"/>
  </w:style>
  <w:style w:type="character" w:customStyle="1" w:styleId="Lead-inEmphasis">
    <w:name w:val="Lead-in Emphasis"/>
    <w:rsid w:val="00F522F0"/>
    <w:rPr>
      <w:b/>
      <w:i/>
    </w:rPr>
  </w:style>
  <w:style w:type="paragraph" w:styleId="ListParagraph">
    <w:name w:val="List Paragraph"/>
    <w:basedOn w:val="Normal"/>
    <w:uiPriority w:val="34"/>
    <w:qFormat/>
    <w:rsid w:val="00F522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talrecallvr.com/applications/total-recall-vr-brows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talrecallvr.com/applications/total-recall-vr-monit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talrecallvr.com/applications/total-recall-vr-manag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talrecallvr.com/applications/total-recall-vr-desktop" TargetMode="External"/><Relationship Id="rId10" Type="http://schemas.openxmlformats.org/officeDocument/2006/relationships/hyperlink" Target="http://www.totalrecallvr.com/applications/total-recall-vr-audio-play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talrecallvr.com/applications/total-recall-vr-event-play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Andonov</dc:creator>
  <cp:keywords/>
  <dc:description/>
  <cp:lastModifiedBy>Emil Andonov</cp:lastModifiedBy>
  <cp:revision>14</cp:revision>
  <dcterms:created xsi:type="dcterms:W3CDTF">2019-01-07T01:09:00Z</dcterms:created>
  <dcterms:modified xsi:type="dcterms:W3CDTF">2019-04-24T23:09:00Z</dcterms:modified>
</cp:coreProperties>
</file>